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550"/>
        <w:gridCol w:w="1815"/>
        <w:gridCol w:w="1618"/>
        <w:gridCol w:w="1193"/>
        <w:gridCol w:w="406"/>
        <w:gridCol w:w="1011"/>
        <w:gridCol w:w="619"/>
        <w:gridCol w:w="1823"/>
        <w:gridCol w:w="1706"/>
        <w:gridCol w:w="1847"/>
        <w:gridCol w:w="1565"/>
      </w:tblGrid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4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b/>
                <w:bCs/>
                <w:lang w:eastAsia="ru-RU"/>
              </w:rPr>
              <w:t>Приложение №2</w:t>
            </w:r>
          </w:p>
        </w:tc>
      </w:tr>
      <w:tr w:rsidR="00EE4736" w:rsidRPr="00EE4736" w:rsidTr="00EE4736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b/>
                <w:bCs/>
                <w:lang w:eastAsia="ru-RU"/>
              </w:rPr>
              <w:t>к Порядку формирования и ведения</w:t>
            </w: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b/>
                <w:bCs/>
                <w:lang w:eastAsia="ru-RU"/>
              </w:rPr>
              <w:t>реестра источников доходов бюджета МО "Город округ город Сунжа"</w:t>
            </w:r>
          </w:p>
        </w:tc>
      </w:tr>
      <w:tr w:rsidR="00EE4736" w:rsidRPr="00EE4736" w:rsidTr="00EE4736">
        <w:trPr>
          <w:trHeight w:val="34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b/>
                <w:bCs/>
                <w:lang w:eastAsia="ru-RU"/>
              </w:rPr>
              <w:t>Реестр источников доходов бюджета на 2024 год и на плановый период 2024 и 2025 годов</w:t>
            </w: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 Наименование финансового </w:t>
            </w:r>
            <w:proofErr w:type="gramStart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>органа :</w:t>
            </w:r>
            <w:proofErr w:type="gramEnd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Финансовое управление города Сунжа_________________________________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 Наименование </w:t>
            </w:r>
            <w:proofErr w:type="gramStart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>бюджета :</w:t>
            </w:r>
            <w:proofErr w:type="gramEnd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Бюджет г. Сунжа_______________________________________________________________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Единица </w:t>
            </w:r>
            <w:proofErr w:type="gramStart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>измерения :</w:t>
            </w:r>
            <w:proofErr w:type="gramEnd"/>
            <w:r w:rsidRPr="00EE4736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тыс. руб.__________________________________________________________________________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3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736" w:rsidRPr="00EE4736" w:rsidTr="00EE4736">
        <w:trPr>
          <w:trHeight w:val="447"/>
        </w:trPr>
        <w:tc>
          <w:tcPr>
            <w:tcW w:w="4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доходов бюджета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доходов бюджета на 2023 г. (текущий финансовый год)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текущем финансовом году (по состоянию на 01.11.2023 г.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исполнения 2023г. (текущий финансовый год)</w:t>
            </w:r>
          </w:p>
        </w:tc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прогноза доходов бюджета</w:t>
            </w:r>
          </w:p>
        </w:tc>
      </w:tr>
      <w:tr w:rsidR="00EE4736" w:rsidRPr="00EE4736" w:rsidTr="00EE4736">
        <w:trPr>
          <w:trHeight w:val="276"/>
        </w:trPr>
        <w:tc>
          <w:tcPr>
            <w:tcW w:w="4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736" w:rsidRPr="00EE4736" w:rsidTr="00EE4736">
        <w:trPr>
          <w:trHeight w:val="147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вида доходов бюджетов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подвида доходов бюджетов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г. (очередной финансовый год)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2025 г. (первый год планового периода)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2026 г. (второй год планового периода)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E4736" w:rsidRPr="00EE4736" w:rsidTr="00EE4736">
        <w:trPr>
          <w:trHeight w:val="100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налоговых и неналоговых доходов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153470.6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123588.3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154070.6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155442.7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160993.0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165721.6 </w:t>
            </w:r>
          </w:p>
        </w:tc>
      </w:tr>
      <w:tr w:rsidR="00EE4736" w:rsidRPr="00EE4736" w:rsidTr="00EE4736">
        <w:trPr>
          <w:trHeight w:val="1320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налоговой службы России по Республике </w:t>
            </w:r>
            <w:proofErr w:type="gramStart"/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Ингушетия</w:t>
            </w: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 ФНС России №2 по Республике Ингушетия</w:t>
            </w:r>
          </w:p>
        </w:tc>
        <w:tc>
          <w:tcPr>
            <w:tcW w:w="10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101 02000 01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120745.4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99806.4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120745.4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117295.4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120976.2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124438.0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101 02010 01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120745.4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98591.8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120745.4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117295.4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120976.2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124438.0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101 02020 01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101 02030 01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101 02080 01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101 02090 01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101 02130 01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101 02140 01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105 00000 02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-251.0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750.0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834.5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899.1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105 02000 02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105 02010 02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154.5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159.1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105 03010 01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154.5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159.1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105 04010 02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-374.3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106 00000 00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14073.1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8378.2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14073.1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14450.0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14940.0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15570.0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106 01000 00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4645.0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3718.0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4645.0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14450.0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14940.0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15570.0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106 01020 04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4645.0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4645.0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4700.0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4960.0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5240.0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106 04000 00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2557.4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2557.4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2650.0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2780.0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2970.0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106 04011 02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106 04012 02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1792.4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1792.4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1880.0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2140.0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106 06000 00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6870.8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3122.1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6870.8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7100.0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7200.0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7360.0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106 06032 04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5010.0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5160.0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106 06042 04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2170.8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2170.8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2170.0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2190.0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108 03010 01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2600.0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2060.0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2121.0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109 04053 05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116 10031 04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58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116 101203 01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0041  140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2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103 00000 00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10337.0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8352.8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10337.0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16732.3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17796.3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18186.2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103 02000 01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10337.0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8352.8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10337.0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16732.3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17796.3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18186.2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4450.8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4450.8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5577.4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5932.1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6062.1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103 02240 01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917.1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917.1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5577.4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5932.1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6062.1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103 02250 01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4969.1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4969.1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5577.4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5932.1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6062.1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 местного самоуправления «Администрация г. Сунжа»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000 00000 00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4215.0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3826.0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4815.0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3965.0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4128.0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4242.3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111 05012 04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2800.0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2700.0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2781.0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2864.0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111 05024 04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113 01990 00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615.0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651.0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662.2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114 00000 00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646.2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114 06012 04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646.2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116 01173 01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116 02020 02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70.0 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ГКУ «Финансовое управление г.</w:t>
            </w:r>
            <w:r w:rsidR="002B6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Сунжа»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99063.2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85350.2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99063.2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31411.4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26240.1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26241.7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202 15001 04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25857.5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25857.5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25857.5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20686.0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20686.0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202 15002 04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4854.0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4854.0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202 16549 04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202 30027 04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4938.2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4938.2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4839.3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4839.3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4839.3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202 30029 04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202 39999 04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553.7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553.7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709.7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709.7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709.7 </w:t>
            </w:r>
          </w:p>
        </w:tc>
      </w:tr>
      <w:tr w:rsidR="00EE4736" w:rsidRPr="00EE4736" w:rsidTr="00EE4736">
        <w:trPr>
          <w:trHeight w:val="37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202 35120 04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4.9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6.7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202 25555 04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20205.9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20205.9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202 20079 04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42652.7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39958.3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42652.7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112 01000 01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250.0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258.0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265.0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117 01040 04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EE4736" w:rsidRPr="00EE4736" w:rsidTr="00EE4736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117 05040 04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252533.8 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208938.4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252533.8 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186854.1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187233.1 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191963.3 </w:t>
            </w:r>
          </w:p>
        </w:tc>
      </w:tr>
      <w:tr w:rsidR="00EE4736" w:rsidRPr="00EE4736" w:rsidTr="00EE4736">
        <w:trPr>
          <w:trHeight w:val="315"/>
        </w:trPr>
        <w:tc>
          <w:tcPr>
            <w:tcW w:w="4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36" w:rsidRPr="00EE4736" w:rsidRDefault="00EE4736" w:rsidP="00EE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B304B" w:rsidRDefault="00CB304B"/>
    <w:sectPr w:rsidR="00CB304B" w:rsidSect="00EE4736">
      <w:pgSz w:w="16838" w:h="11906" w:orient="landscape"/>
      <w:pgMar w:top="284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0E"/>
    <w:rsid w:val="002B61AC"/>
    <w:rsid w:val="0097680E"/>
    <w:rsid w:val="00CB304B"/>
    <w:rsid w:val="00E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9F4360-348B-4AFB-B81A-B9EAA75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2023-11-14T06:40:00Z</dcterms:created>
  <dcterms:modified xsi:type="dcterms:W3CDTF">2023-11-14T06:43:00Z</dcterms:modified>
</cp:coreProperties>
</file>