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851401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85140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49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82CEC" w:rsidRPr="002B35E7" w:rsidTr="00634EC2">
        <w:trPr>
          <w:trHeight w:val="227"/>
        </w:trPr>
        <w:tc>
          <w:tcPr>
            <w:tcW w:w="1049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85140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EC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34EC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4EC2">
        <w:rPr>
          <w:rFonts w:ascii="Times New Roman" w:eastAsia="Times New Roman" w:hAnsi="Times New Roman" w:cs="Times New Roman"/>
          <w:sz w:val="28"/>
          <w:szCs w:val="28"/>
        </w:rPr>
        <w:t>4/3-1</w:t>
      </w:r>
    </w:p>
    <w:p w:rsidR="00E82CEC" w:rsidRDefault="00E82CEC" w:rsidP="00E8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2A3250">
      <w:pPr>
        <w:spacing w:after="0" w:line="240" w:lineRule="auto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2A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97" w:rsidRDefault="00F471FF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F471FF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 налоге на имущество физических лиц</w:t>
      </w:r>
    </w:p>
    <w:p w:rsidR="00F471FF" w:rsidRPr="00F508CD" w:rsidRDefault="00F471FF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4018B" w:rsidRPr="00F508CD" w:rsidRDefault="00E32597" w:rsidP="00CF06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соответствии с главой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3</w:t>
      </w:r>
      <w:r w:rsidR="009D3CE4">
        <w:rPr>
          <w:rFonts w:ascii="Times New Roman" w:eastAsia="Times New Roman" w:hAnsi="Times New Roman" w:cs="Times New Roman"/>
          <w:color w:val="0F1419"/>
          <w:sz w:val="28"/>
          <w:szCs w:val="28"/>
        </w:rPr>
        <w:t>2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Федеральным законом от 6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октября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2003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№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 w:rsidRPr="00F8766C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  <w:r w:rsidR="0084018B" w:rsidRPr="00F50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B" w:rsidRDefault="0084018B" w:rsidP="00CF06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97" w:rsidRDefault="009D3CE4" w:rsidP="00CF06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D3CE4">
        <w:rPr>
          <w:rFonts w:ascii="Times New Roman" w:hAnsi="Times New Roman"/>
          <w:bCs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«Г</w:t>
      </w:r>
      <w:r w:rsidRPr="009D3CE4">
        <w:rPr>
          <w:rFonts w:ascii="Times New Roman" w:hAnsi="Times New Roman"/>
          <w:bCs/>
          <w:sz w:val="28"/>
          <w:szCs w:val="28"/>
        </w:rPr>
        <w:t>ородско</w:t>
      </w:r>
      <w:r>
        <w:rPr>
          <w:rFonts w:ascii="Times New Roman" w:hAnsi="Times New Roman"/>
          <w:bCs/>
          <w:sz w:val="28"/>
          <w:szCs w:val="28"/>
        </w:rPr>
        <w:t>й</w:t>
      </w:r>
      <w:r w:rsidRPr="009D3CE4">
        <w:rPr>
          <w:rFonts w:ascii="Times New Roman" w:hAnsi="Times New Roman"/>
          <w:bCs/>
          <w:sz w:val="28"/>
          <w:szCs w:val="28"/>
        </w:rPr>
        <w:t xml:space="preserve"> округа </w:t>
      </w:r>
      <w:r>
        <w:rPr>
          <w:rFonts w:ascii="Times New Roman" w:hAnsi="Times New Roman"/>
          <w:bCs/>
          <w:sz w:val="28"/>
          <w:szCs w:val="28"/>
        </w:rPr>
        <w:t>город Сунжа»</w:t>
      </w:r>
      <w:r w:rsidRPr="009D3CE4">
        <w:rPr>
          <w:rFonts w:ascii="Times New Roman" w:hAnsi="Times New Roman"/>
          <w:bCs/>
          <w:sz w:val="28"/>
          <w:szCs w:val="28"/>
        </w:rPr>
        <w:t xml:space="preserve"> налог на имущество физических лиц и ввести его в действие с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3CE4">
        <w:rPr>
          <w:rFonts w:ascii="Times New Roman" w:hAnsi="Times New Roman"/>
          <w:bCs/>
          <w:sz w:val="28"/>
          <w:szCs w:val="28"/>
        </w:rPr>
        <w:t>января 201</w:t>
      </w:r>
      <w:r>
        <w:rPr>
          <w:rFonts w:ascii="Times New Roman" w:hAnsi="Times New Roman"/>
          <w:bCs/>
          <w:sz w:val="28"/>
          <w:szCs w:val="28"/>
        </w:rPr>
        <w:t xml:space="preserve">8 </w:t>
      </w:r>
      <w:r w:rsidRPr="009D3CE4">
        <w:rPr>
          <w:rFonts w:ascii="Times New Roman" w:hAnsi="Times New Roman"/>
          <w:bCs/>
          <w:sz w:val="28"/>
          <w:szCs w:val="28"/>
        </w:rPr>
        <w:t>года.</w:t>
      </w:r>
    </w:p>
    <w:p w:rsidR="00B649AD" w:rsidRDefault="00AB570F" w:rsidP="00CF06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B570F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B649AD" w:rsidRPr="00AB570F">
        <w:rPr>
          <w:rFonts w:ascii="Times New Roman" w:hAnsi="Times New Roman"/>
          <w:bCs/>
          <w:sz w:val="28"/>
          <w:szCs w:val="28"/>
        </w:rPr>
        <w:t>налоговые ставки в следующих размерах</w:t>
      </w:r>
      <w:r w:rsidR="00B649AD">
        <w:rPr>
          <w:rFonts w:ascii="Times New Roman" w:hAnsi="Times New Roman"/>
          <w:bCs/>
          <w:sz w:val="28"/>
          <w:szCs w:val="28"/>
        </w:rPr>
        <w:t>: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 xml:space="preserve">1) 0,1 процента </w:t>
      </w:r>
      <w:r>
        <w:rPr>
          <w:rFonts w:ascii="Times New Roman" w:hAnsi="Times New Roman"/>
          <w:bCs/>
          <w:sz w:val="28"/>
          <w:szCs w:val="28"/>
        </w:rPr>
        <w:t>о</w:t>
      </w:r>
      <w:r w:rsidRPr="00B649AD">
        <w:rPr>
          <w:rFonts w:ascii="Times New Roman" w:hAnsi="Times New Roman"/>
          <w:bCs/>
          <w:sz w:val="28"/>
          <w:szCs w:val="28"/>
        </w:rPr>
        <w:t>т кадастровой стоимости объекта налогообложения в отношении: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жилых домов, жилых помещений;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гаражей и машино-мест;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649AD" w:rsidRP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>2) 2 процент</w:t>
      </w:r>
      <w:r w:rsidR="00EC0AF3">
        <w:rPr>
          <w:rFonts w:ascii="Times New Roman" w:hAnsi="Times New Roman"/>
          <w:bCs/>
          <w:sz w:val="28"/>
          <w:szCs w:val="28"/>
        </w:rPr>
        <w:t>а</w:t>
      </w:r>
      <w:r w:rsidRPr="00B64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B649AD">
        <w:rPr>
          <w:rFonts w:ascii="Times New Roman" w:hAnsi="Times New Roman"/>
          <w:bCs/>
          <w:sz w:val="28"/>
          <w:szCs w:val="28"/>
        </w:rPr>
        <w:t>т кадастровой стоимости в отношении объектов налогообложения, включенных в перечень, определяемый в соответствии с пунктом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9AD">
        <w:rPr>
          <w:rFonts w:ascii="Times New Roman" w:hAnsi="Times New Roman"/>
          <w:bCs/>
          <w:sz w:val="28"/>
          <w:szCs w:val="28"/>
        </w:rPr>
        <w:t>7 статьи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9AD">
        <w:rPr>
          <w:rFonts w:ascii="Times New Roman" w:hAnsi="Times New Roman"/>
          <w:bCs/>
          <w:sz w:val="28"/>
          <w:szCs w:val="28"/>
        </w:rPr>
        <w:t xml:space="preserve">378.2 </w:t>
      </w:r>
      <w:r>
        <w:rPr>
          <w:rFonts w:ascii="Times New Roman" w:hAnsi="Times New Roman"/>
          <w:bCs/>
          <w:sz w:val="28"/>
          <w:szCs w:val="28"/>
        </w:rPr>
        <w:t>Налогового кодекса Российской Федерации</w:t>
      </w:r>
      <w:r w:rsidRPr="00B649AD">
        <w:rPr>
          <w:rFonts w:ascii="Times New Roman" w:hAnsi="Times New Roman"/>
          <w:bCs/>
          <w:sz w:val="28"/>
          <w:szCs w:val="28"/>
        </w:rPr>
        <w:t>, в отношении объектов налогообложения, предусмотренных абзацем вторым пункта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9AD">
        <w:rPr>
          <w:rFonts w:ascii="Times New Roman" w:hAnsi="Times New Roman"/>
          <w:bCs/>
          <w:sz w:val="28"/>
          <w:szCs w:val="28"/>
        </w:rPr>
        <w:t>10 статьи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9AD">
        <w:rPr>
          <w:rFonts w:ascii="Times New Roman" w:hAnsi="Times New Roman"/>
          <w:bCs/>
          <w:sz w:val="28"/>
          <w:szCs w:val="28"/>
        </w:rPr>
        <w:t xml:space="preserve">378.2 </w:t>
      </w:r>
      <w:r>
        <w:rPr>
          <w:rFonts w:ascii="Times New Roman" w:hAnsi="Times New Roman"/>
          <w:bCs/>
          <w:sz w:val="28"/>
          <w:szCs w:val="28"/>
        </w:rPr>
        <w:t>Налогового кодекса Российской Федерации</w:t>
      </w:r>
      <w:r w:rsidRPr="00B649AD">
        <w:rPr>
          <w:rFonts w:ascii="Times New Roman" w:hAnsi="Times New Roman"/>
          <w:bCs/>
          <w:sz w:val="28"/>
          <w:szCs w:val="28"/>
        </w:rPr>
        <w:t xml:space="preserve">, а также в отношении объектов </w:t>
      </w:r>
      <w:r w:rsidRPr="00B649AD">
        <w:rPr>
          <w:rFonts w:ascii="Times New Roman" w:hAnsi="Times New Roman"/>
          <w:bCs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B649AD" w:rsidRDefault="00B649AD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649AD">
        <w:rPr>
          <w:rFonts w:ascii="Times New Roman" w:hAnsi="Times New Roman"/>
          <w:bCs/>
          <w:sz w:val="28"/>
          <w:szCs w:val="28"/>
        </w:rPr>
        <w:t xml:space="preserve">3) 0,5 процента </w:t>
      </w:r>
      <w:r>
        <w:rPr>
          <w:rFonts w:ascii="Times New Roman" w:hAnsi="Times New Roman"/>
          <w:bCs/>
          <w:sz w:val="28"/>
          <w:szCs w:val="28"/>
        </w:rPr>
        <w:t>о</w:t>
      </w:r>
      <w:r w:rsidRPr="00B649AD">
        <w:rPr>
          <w:rFonts w:ascii="Times New Roman" w:hAnsi="Times New Roman"/>
          <w:bCs/>
          <w:sz w:val="28"/>
          <w:szCs w:val="28"/>
        </w:rPr>
        <w:t>т кадастровой стоимости объекта налогообложения в отношении прочих объектов налогообложения.</w:t>
      </w:r>
    </w:p>
    <w:p w:rsidR="00B649AD" w:rsidRDefault="000C02F2" w:rsidP="00CF06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Определить, что н</w:t>
      </w:r>
      <w:r w:rsidRPr="000C02F2">
        <w:rPr>
          <w:rFonts w:ascii="Times New Roman" w:hAnsi="Times New Roman"/>
          <w:bCs/>
          <w:sz w:val="28"/>
          <w:szCs w:val="28"/>
        </w:rPr>
        <w:t>алоговая база в отношении объектов налогообложения определяется исходя из их кадастров</w:t>
      </w:r>
      <w:r>
        <w:rPr>
          <w:rFonts w:ascii="Times New Roman" w:hAnsi="Times New Roman"/>
          <w:bCs/>
          <w:sz w:val="28"/>
          <w:szCs w:val="28"/>
        </w:rPr>
        <w:t xml:space="preserve">ой стоимости </w:t>
      </w:r>
      <w:r w:rsidR="00CF06DC">
        <w:rPr>
          <w:rFonts w:ascii="Times New Roman" w:hAnsi="Times New Roman"/>
          <w:bCs/>
          <w:sz w:val="28"/>
          <w:szCs w:val="28"/>
        </w:rPr>
        <w:t>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F06DC">
        <w:rPr>
          <w:rFonts w:ascii="Times New Roman" w:hAnsi="Times New Roman"/>
          <w:bCs/>
          <w:sz w:val="28"/>
          <w:szCs w:val="28"/>
        </w:rPr>
        <w:t>статьей 403</w:t>
      </w:r>
      <w:r>
        <w:rPr>
          <w:rFonts w:ascii="Times New Roman" w:hAnsi="Times New Roman"/>
          <w:bCs/>
          <w:sz w:val="28"/>
          <w:szCs w:val="28"/>
        </w:rPr>
        <w:t xml:space="preserve"> Налогового кодекса Российской Федерации</w:t>
      </w:r>
      <w:r w:rsidRPr="000C02F2">
        <w:rPr>
          <w:rFonts w:ascii="Times New Roman" w:hAnsi="Times New Roman"/>
          <w:bCs/>
          <w:sz w:val="28"/>
          <w:szCs w:val="28"/>
        </w:rPr>
        <w:t>.</w:t>
      </w:r>
    </w:p>
    <w:p w:rsidR="00CF06DC" w:rsidRPr="00CF06DC" w:rsidRDefault="000C02F2" w:rsidP="00CF06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6DC">
        <w:rPr>
          <w:rFonts w:ascii="Times New Roman" w:hAnsi="Times New Roman"/>
          <w:bCs/>
          <w:sz w:val="28"/>
          <w:szCs w:val="28"/>
        </w:rPr>
        <w:t>Льготы по налогу на имущество физических лиц предоставляются в соответствии с Налоговым кодексом Российской Федерации категориям налогоплательщиков, указанным в пункте</w:t>
      </w:r>
      <w:r w:rsidR="00CF06DC" w:rsidRPr="00CF06DC">
        <w:rPr>
          <w:rFonts w:ascii="Times New Roman" w:hAnsi="Times New Roman"/>
          <w:bCs/>
          <w:sz w:val="28"/>
          <w:szCs w:val="28"/>
        </w:rPr>
        <w:t xml:space="preserve"> </w:t>
      </w:r>
      <w:r w:rsidRPr="00CF06DC">
        <w:rPr>
          <w:rFonts w:ascii="Times New Roman" w:hAnsi="Times New Roman"/>
          <w:bCs/>
          <w:sz w:val="28"/>
          <w:szCs w:val="28"/>
        </w:rPr>
        <w:t>1 статьи</w:t>
      </w:r>
      <w:r w:rsidR="00CF06DC" w:rsidRPr="00CF06DC">
        <w:rPr>
          <w:rFonts w:ascii="Times New Roman" w:hAnsi="Times New Roman"/>
          <w:bCs/>
          <w:sz w:val="28"/>
          <w:szCs w:val="28"/>
        </w:rPr>
        <w:t xml:space="preserve"> </w:t>
      </w:r>
      <w:r w:rsidRPr="00CF06DC">
        <w:rPr>
          <w:rFonts w:ascii="Times New Roman" w:hAnsi="Times New Roman"/>
          <w:bCs/>
          <w:sz w:val="28"/>
          <w:szCs w:val="28"/>
        </w:rPr>
        <w:t xml:space="preserve">407 Налогового кодекса Российской Федерации. </w:t>
      </w:r>
    </w:p>
    <w:p w:rsidR="00CF06DC" w:rsidRPr="00CF06DC" w:rsidRDefault="00CF06DC" w:rsidP="00CF06D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6DC">
        <w:rPr>
          <w:rFonts w:ascii="Times New Roman" w:hAnsi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74A92" w:rsidRPr="00F471FF" w:rsidRDefault="00874A92" w:rsidP="00B338D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471FF">
        <w:rPr>
          <w:rFonts w:ascii="Times New Roman" w:hAnsi="Times New Roman"/>
          <w:sz w:val="28"/>
          <w:szCs w:val="28"/>
        </w:rPr>
        <w:t>С момента вступления в силу настояще</w:t>
      </w:r>
      <w:r w:rsidR="00F471FF">
        <w:rPr>
          <w:rFonts w:ascii="Times New Roman" w:hAnsi="Times New Roman"/>
          <w:sz w:val="28"/>
          <w:szCs w:val="28"/>
        </w:rPr>
        <w:t xml:space="preserve">го решения признать утратившим </w:t>
      </w:r>
      <w:r w:rsidRPr="00F471FF">
        <w:rPr>
          <w:rFonts w:ascii="Times New Roman" w:hAnsi="Times New Roman"/>
          <w:sz w:val="28"/>
          <w:szCs w:val="28"/>
        </w:rPr>
        <w:t>силу</w:t>
      </w:r>
      <w:r w:rsidR="00F471FF">
        <w:rPr>
          <w:rFonts w:ascii="Times New Roman" w:hAnsi="Times New Roman"/>
          <w:sz w:val="28"/>
          <w:szCs w:val="28"/>
        </w:rPr>
        <w:t xml:space="preserve"> </w:t>
      </w:r>
      <w:r w:rsidRPr="00F471FF">
        <w:rPr>
          <w:rFonts w:ascii="Times New Roman" w:hAnsi="Times New Roman"/>
          <w:bCs/>
          <w:sz w:val="28"/>
          <w:szCs w:val="28"/>
        </w:rPr>
        <w:t xml:space="preserve">решение Орджоникидзевского городского Совета от 21 декабря 2015 г. № </w:t>
      </w:r>
      <w:r w:rsidR="00CF06DC" w:rsidRPr="00F471FF">
        <w:rPr>
          <w:rFonts w:ascii="Times New Roman" w:hAnsi="Times New Roman"/>
          <w:bCs/>
          <w:sz w:val="28"/>
          <w:szCs w:val="28"/>
        </w:rPr>
        <w:t>7</w:t>
      </w:r>
      <w:r w:rsidRPr="00F471FF">
        <w:rPr>
          <w:rFonts w:ascii="Times New Roman" w:hAnsi="Times New Roman"/>
          <w:bCs/>
          <w:sz w:val="28"/>
          <w:szCs w:val="28"/>
        </w:rPr>
        <w:t xml:space="preserve"> «Об установлении на территории городского поселения Орджоникидзевское Сунженского муниципального района Республики Ингушетия налога</w:t>
      </w:r>
      <w:r w:rsidR="00F471FF" w:rsidRPr="00F471FF">
        <w:rPr>
          <w:rFonts w:ascii="Times New Roman" w:hAnsi="Times New Roman"/>
          <w:bCs/>
          <w:sz w:val="28"/>
          <w:szCs w:val="28"/>
        </w:rPr>
        <w:t xml:space="preserve"> на имущество физических лиц</w:t>
      </w:r>
      <w:r w:rsidRPr="00F471FF">
        <w:rPr>
          <w:rFonts w:ascii="Times New Roman" w:hAnsi="Times New Roman"/>
          <w:bCs/>
          <w:sz w:val="28"/>
          <w:szCs w:val="28"/>
        </w:rPr>
        <w:t>»</w:t>
      </w:r>
      <w:r w:rsidR="00F471FF" w:rsidRPr="00F471FF">
        <w:rPr>
          <w:rFonts w:ascii="Times New Roman" w:hAnsi="Times New Roman"/>
          <w:bCs/>
          <w:sz w:val="28"/>
          <w:szCs w:val="28"/>
        </w:rPr>
        <w:t>.</w:t>
      </w:r>
    </w:p>
    <w:p w:rsidR="009D3CE4" w:rsidRPr="009D3CE4" w:rsidRDefault="009D3CE4" w:rsidP="009D3CE4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CE4">
        <w:rPr>
          <w:rFonts w:ascii="Times New Roman" w:hAnsi="Times New Roman"/>
          <w:sz w:val="28"/>
          <w:szCs w:val="28"/>
        </w:rPr>
        <w:t>Опубликовать (обнародовать) настоящее решение в установленном законом порядке.</w:t>
      </w:r>
    </w:p>
    <w:p w:rsidR="00874A92" w:rsidRDefault="00874A92" w:rsidP="009D3C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874A92">
        <w:rPr>
          <w:rFonts w:ascii="Times New Roman" w:hAnsi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/>
          <w:sz w:val="28"/>
          <w:szCs w:val="28"/>
        </w:rPr>
        <w:t>18</w:t>
      </w:r>
      <w:r w:rsidRPr="00874A92">
        <w:rPr>
          <w:rFonts w:ascii="Times New Roman" w:hAnsi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FD2FF3" w:rsidRDefault="00FD2FF3" w:rsidP="00FD2FF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A3250" w:rsidRPr="00F508CD" w:rsidRDefault="002A3250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4605"/>
      </w:tblGrid>
      <w:tr w:rsidR="00F8766C" w:rsidTr="00F8766C">
        <w:tc>
          <w:tcPr>
            <w:tcW w:w="5573" w:type="dxa"/>
          </w:tcPr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F8766C" w:rsidRDefault="00F8766C" w:rsidP="00F876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F8766C" w:rsidP="00F876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Цечоев </w:t>
            </w:r>
          </w:p>
        </w:tc>
      </w:tr>
      <w:tr w:rsidR="00AE4DA0" w:rsidTr="00F8766C">
        <w:tc>
          <w:tcPr>
            <w:tcW w:w="5573" w:type="dxa"/>
          </w:tcPr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E4DA0" w:rsidRDefault="00713C4F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4740" w:type="dxa"/>
          </w:tcPr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М. Цичоев </w:t>
            </w:r>
          </w:p>
        </w:tc>
      </w:tr>
    </w:tbl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10617" w:rsidRDefault="00010617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010617" w:rsidSect="00BC769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25" w:rsidRDefault="00A64F25" w:rsidP="00E82CEC">
      <w:pPr>
        <w:spacing w:after="0" w:line="240" w:lineRule="auto"/>
      </w:pPr>
      <w:r>
        <w:separator/>
      </w:r>
    </w:p>
  </w:endnote>
  <w:endnote w:type="continuationSeparator" w:id="0">
    <w:p w:rsidR="00A64F25" w:rsidRDefault="00A64F25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25" w:rsidRDefault="00A64F25" w:rsidP="00E82CEC">
      <w:pPr>
        <w:spacing w:after="0" w:line="240" w:lineRule="auto"/>
      </w:pPr>
      <w:r>
        <w:separator/>
      </w:r>
    </w:p>
  </w:footnote>
  <w:footnote w:type="continuationSeparator" w:id="0">
    <w:p w:rsidR="00A64F25" w:rsidRDefault="00A64F25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A077F"/>
    <w:rsid w:val="000C02F2"/>
    <w:rsid w:val="00126178"/>
    <w:rsid w:val="001D7F17"/>
    <w:rsid w:val="001E1B1F"/>
    <w:rsid w:val="00213DFA"/>
    <w:rsid w:val="00250D12"/>
    <w:rsid w:val="002A3250"/>
    <w:rsid w:val="002B1C25"/>
    <w:rsid w:val="002B3F4F"/>
    <w:rsid w:val="002C0305"/>
    <w:rsid w:val="002D33D8"/>
    <w:rsid w:val="002F1A47"/>
    <w:rsid w:val="003644C3"/>
    <w:rsid w:val="003819DE"/>
    <w:rsid w:val="00386A4F"/>
    <w:rsid w:val="003F74E1"/>
    <w:rsid w:val="004013F4"/>
    <w:rsid w:val="00467BFD"/>
    <w:rsid w:val="004B2F8A"/>
    <w:rsid w:val="004F0386"/>
    <w:rsid w:val="00506875"/>
    <w:rsid w:val="00522F13"/>
    <w:rsid w:val="00584390"/>
    <w:rsid w:val="00595FFC"/>
    <w:rsid w:val="005B10A7"/>
    <w:rsid w:val="005B1257"/>
    <w:rsid w:val="00634EC2"/>
    <w:rsid w:val="00650B89"/>
    <w:rsid w:val="00654DEF"/>
    <w:rsid w:val="0068518B"/>
    <w:rsid w:val="006D3120"/>
    <w:rsid w:val="00713C4F"/>
    <w:rsid w:val="00726A8D"/>
    <w:rsid w:val="007463B0"/>
    <w:rsid w:val="007A1918"/>
    <w:rsid w:val="0084018B"/>
    <w:rsid w:val="00874A92"/>
    <w:rsid w:val="008754AC"/>
    <w:rsid w:val="008F4661"/>
    <w:rsid w:val="008F6A1F"/>
    <w:rsid w:val="00940F76"/>
    <w:rsid w:val="009514DD"/>
    <w:rsid w:val="00994A2E"/>
    <w:rsid w:val="00997A47"/>
    <w:rsid w:val="009A0A30"/>
    <w:rsid w:val="009D3CE4"/>
    <w:rsid w:val="00A2544A"/>
    <w:rsid w:val="00A300BE"/>
    <w:rsid w:val="00A64F25"/>
    <w:rsid w:val="00A66EC7"/>
    <w:rsid w:val="00A8194C"/>
    <w:rsid w:val="00A92F94"/>
    <w:rsid w:val="00A95227"/>
    <w:rsid w:val="00AB570F"/>
    <w:rsid w:val="00AE4DA0"/>
    <w:rsid w:val="00AF739A"/>
    <w:rsid w:val="00AF751B"/>
    <w:rsid w:val="00B502C6"/>
    <w:rsid w:val="00B51FD0"/>
    <w:rsid w:val="00B649AD"/>
    <w:rsid w:val="00B853E9"/>
    <w:rsid w:val="00BC769F"/>
    <w:rsid w:val="00C020FC"/>
    <w:rsid w:val="00C413E0"/>
    <w:rsid w:val="00C758A1"/>
    <w:rsid w:val="00C82AD9"/>
    <w:rsid w:val="00CC01E3"/>
    <w:rsid w:val="00CF06DC"/>
    <w:rsid w:val="00D02110"/>
    <w:rsid w:val="00D03449"/>
    <w:rsid w:val="00D10CD2"/>
    <w:rsid w:val="00D5387C"/>
    <w:rsid w:val="00D5771E"/>
    <w:rsid w:val="00DD566C"/>
    <w:rsid w:val="00DF5A4E"/>
    <w:rsid w:val="00DF7831"/>
    <w:rsid w:val="00E32597"/>
    <w:rsid w:val="00E37FCD"/>
    <w:rsid w:val="00E464B0"/>
    <w:rsid w:val="00E56197"/>
    <w:rsid w:val="00E82CEC"/>
    <w:rsid w:val="00EA4C20"/>
    <w:rsid w:val="00EC0AF3"/>
    <w:rsid w:val="00EC4924"/>
    <w:rsid w:val="00EF26C1"/>
    <w:rsid w:val="00F22BB0"/>
    <w:rsid w:val="00F471FF"/>
    <w:rsid w:val="00F508CD"/>
    <w:rsid w:val="00F53415"/>
    <w:rsid w:val="00F55A10"/>
    <w:rsid w:val="00F613F4"/>
    <w:rsid w:val="00F8766C"/>
    <w:rsid w:val="00FC5AA7"/>
    <w:rsid w:val="00FD2307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5712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0953-98A7-43AE-B4B4-E6CE686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AMIR</cp:lastModifiedBy>
  <cp:revision>5</cp:revision>
  <cp:lastPrinted>2017-06-15T09:36:00Z</cp:lastPrinted>
  <dcterms:created xsi:type="dcterms:W3CDTF">2017-06-15T08:51:00Z</dcterms:created>
  <dcterms:modified xsi:type="dcterms:W3CDTF">2018-01-20T10:43:00Z</dcterms:modified>
</cp:coreProperties>
</file>